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285" w:rsidRDefault="00CF0285">
      <w:pPr>
        <w:pStyle w:val="Nagwek1"/>
      </w:pPr>
    </w:p>
    <w:p w:rsidR="00CF0285" w:rsidRDefault="00000000">
      <w:pPr>
        <w:spacing w:before="50" w:after="50" w:line="276" w:lineRule="auto"/>
      </w:pPr>
      <w:r>
        <w:rPr>
          <w:rFonts w:ascii="Times New Roman" w:hAnsi="Times New Roman"/>
          <w:b/>
          <w:bCs/>
          <w:i/>
          <w:color w:val="000000"/>
          <w:sz w:val="24"/>
          <w:lang w:val="pl-PL"/>
        </w:rPr>
        <w:t xml:space="preserve">                                       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l-PL"/>
        </w:rPr>
        <w:t>REGULAMIN ZAWODÓW</w:t>
      </w:r>
    </w:p>
    <w:p w:rsidR="00CF0285" w:rsidRDefault="00000000">
      <w:pPr>
        <w:jc w:val="center"/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Okręgowe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Zawody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PZŁ w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Strzelaniach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Myśliwskich</w:t>
      </w:r>
      <w:proofErr w:type="spellEnd"/>
    </w:p>
    <w:p w:rsidR="00CF0285" w:rsidRDefault="00000000">
      <w:pPr>
        <w:jc w:val="center"/>
      </w:pPr>
      <w:proofErr w:type="spellStart"/>
      <w:r>
        <w:rPr>
          <w:rFonts w:ascii="Times New Roman" w:hAnsi="Times New Roman"/>
          <w:b/>
          <w:bCs/>
          <w:color w:val="000000"/>
          <w:sz w:val="24"/>
        </w:rPr>
        <w:t>Suchodół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25 maja 2025 r.</w:t>
      </w:r>
    </w:p>
    <w:p w:rsidR="00CF0285" w:rsidRDefault="00CF0285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CF0285" w:rsidRDefault="00000000">
      <w:pPr>
        <w:spacing w:line="360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I. ZASADY ORGANIZACJI ZAWODÓW:</w:t>
      </w:r>
    </w:p>
    <w:p w:rsidR="00CF0285" w:rsidRDefault="00000000">
      <w:pPr>
        <w:numPr>
          <w:ilvl w:val="0"/>
          <w:numId w:val="5"/>
        </w:numPr>
        <w:tabs>
          <w:tab w:val="clear" w:pos="720"/>
          <w:tab w:val="left" w:pos="30"/>
        </w:tabs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Zawody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odbędą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dniu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25 maja 2025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terenie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strzelnicy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myśliwskiej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miejscowości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Suchodół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gmina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Tarczyn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Organizator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zawodów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Zarząd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Okręgowy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Polskiego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Związku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Łowieckiego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Warszawie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Zawody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zostaną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przeprowadzone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zgodnie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aktualnie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obowiązującym</w:t>
      </w:r>
      <w:bookmarkStart w:id="0" w:name="__DdeLink__503_2860312881"/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Regulaminem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zasad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strzelań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myśliwskich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zawodach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organizowanych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PZŁ” 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– 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pełnym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pięcioboju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myśliwskim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Celem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zawodów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rozpowszechnianie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strzelectwa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myśliwskiego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integracja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myśliwych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sprawdzenie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umiejętności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strzeleckich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oraz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wyłonienie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drużyny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KKKŁ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zawodnika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Mistrzostwa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Seniorów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PZŁ. </w:t>
      </w:r>
    </w:p>
    <w:p w:rsidR="004C2CFA" w:rsidRPr="004C2CFA" w:rsidRDefault="00000000" w:rsidP="004C2CFA">
      <w:pPr>
        <w:numPr>
          <w:ilvl w:val="0"/>
          <w:numId w:val="5"/>
        </w:numPr>
        <w:spacing w:line="360" w:lineRule="auto"/>
        <w:jc w:val="both"/>
      </w:pP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Zawody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okręgowe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są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organizowane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dla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członków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kół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danego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okręgu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Członkowie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kół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reprezentują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swoje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koła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liczbie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trzech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myśliwych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klasą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powszechną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oraz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przez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startujących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indywidualnie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myśliwych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klasą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2CFA" w:rsidRPr="004C2CFA">
        <w:rPr>
          <w:rFonts w:ascii="Times New Roman" w:hAnsi="Times New Roman"/>
          <w:color w:val="000000"/>
          <w:sz w:val="24"/>
          <w:szCs w:val="24"/>
        </w:rPr>
        <w:t>mistrzowską</w:t>
      </w:r>
      <w:proofErr w:type="spellEnd"/>
      <w:r w:rsidR="004C2CFA" w:rsidRPr="004C2CFA">
        <w:rPr>
          <w:rFonts w:ascii="Times New Roman" w:hAnsi="Times New Roman"/>
          <w:color w:val="000000"/>
          <w:sz w:val="24"/>
          <w:szCs w:val="24"/>
        </w:rPr>
        <w:t>.</w:t>
      </w:r>
    </w:p>
    <w:p w:rsidR="004C2CFA" w:rsidRPr="004C2CFA" w:rsidRDefault="004C2CFA" w:rsidP="004C2CF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4C2CFA">
        <w:rPr>
          <w:rFonts w:ascii="Times New Roman" w:hAnsi="Times New Roman" w:cs="Times New Roman"/>
        </w:rPr>
        <w:t xml:space="preserve">W </w:t>
      </w:r>
      <w:proofErr w:type="spellStart"/>
      <w:r w:rsidRPr="004C2CFA">
        <w:rPr>
          <w:rFonts w:ascii="Times New Roman" w:hAnsi="Times New Roman" w:cs="Times New Roman"/>
        </w:rPr>
        <w:t>zawodach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mogą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również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startować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indywidualnie</w:t>
      </w:r>
      <w:proofErr w:type="spellEnd"/>
      <w:r w:rsidRPr="004C2CFA">
        <w:rPr>
          <w:rFonts w:ascii="Times New Roman" w:hAnsi="Times New Roman" w:cs="Times New Roman"/>
        </w:rPr>
        <w:t xml:space="preserve">, </w:t>
      </w:r>
      <w:proofErr w:type="spellStart"/>
      <w:r w:rsidRPr="004C2CFA">
        <w:rPr>
          <w:rFonts w:ascii="Times New Roman" w:hAnsi="Times New Roman" w:cs="Times New Roman"/>
        </w:rPr>
        <w:t>zamieszkali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na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terenie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okręgu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myśliwi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niestowarzyszeni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oraz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myśliwi</w:t>
      </w:r>
      <w:proofErr w:type="spellEnd"/>
      <w:r w:rsidRPr="004C2CFA">
        <w:rPr>
          <w:rFonts w:ascii="Times New Roman" w:hAnsi="Times New Roman" w:cs="Times New Roman"/>
        </w:rPr>
        <w:t xml:space="preserve">, </w:t>
      </w:r>
      <w:proofErr w:type="spellStart"/>
      <w:r w:rsidRPr="004C2CFA">
        <w:rPr>
          <w:rFonts w:ascii="Times New Roman" w:hAnsi="Times New Roman" w:cs="Times New Roman"/>
        </w:rPr>
        <w:t>którzy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są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członkami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kół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mających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siedziby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poza</w:t>
      </w:r>
      <w:proofErr w:type="spellEnd"/>
      <w:r w:rsidRPr="004C2CFA">
        <w:rPr>
          <w:rFonts w:ascii="Times New Roman" w:hAnsi="Times New Roman" w:cs="Times New Roman"/>
        </w:rPr>
        <w:t xml:space="preserve"> </w:t>
      </w:r>
      <w:proofErr w:type="spellStart"/>
      <w:r w:rsidRPr="004C2CFA">
        <w:rPr>
          <w:rFonts w:ascii="Times New Roman" w:hAnsi="Times New Roman" w:cs="Times New Roman"/>
        </w:rPr>
        <w:t>okręgiem</w:t>
      </w:r>
      <w:proofErr w:type="spellEnd"/>
      <w:r w:rsidRPr="004C2CFA">
        <w:rPr>
          <w:rFonts w:ascii="Times New Roman" w:hAnsi="Times New Roman" w:cs="Times New Roman"/>
        </w:rPr>
        <w:t>.</w:t>
      </w:r>
    </w:p>
    <w:p w:rsidR="00CF0285" w:rsidRDefault="00000000" w:rsidP="004C2CFA">
      <w:pPr>
        <w:numPr>
          <w:ilvl w:val="0"/>
          <w:numId w:val="5"/>
        </w:numPr>
        <w:spacing w:line="360" w:lineRule="auto"/>
        <w:jc w:val="both"/>
      </w:pP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Punkt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opieki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medycznej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podczas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trwania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zawodów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znajduje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się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sekretariacie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/>
          <w:color w:val="000000"/>
          <w:sz w:val="24"/>
          <w:szCs w:val="24"/>
        </w:rPr>
        <w:t>zawodów</w:t>
      </w:r>
      <w:proofErr w:type="spellEnd"/>
      <w:r w:rsidRPr="004C2CF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Broń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strzelnicy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rozładowaną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otwartymi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komorami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nabojowymi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pokrowców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Podczas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strzelania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można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zakładać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0285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Dopuszcza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obrębie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strzelnicy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przenoszenie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rozładowanej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między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osiami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otwartymi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komorami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nabojowymi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futerałach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0285" w:rsidRDefault="00000000">
      <w:pPr>
        <w:pStyle w:val="Nagwek6"/>
        <w:spacing w:before="50" w:after="50" w:line="360" w:lineRule="auto"/>
        <w:rPr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aps/>
          <w:color w:val="000000"/>
          <w:w w:val="105"/>
          <w:sz w:val="24"/>
          <w:szCs w:val="24"/>
          <w:lang w:val="pl-PL"/>
        </w:rPr>
        <w:lastRenderedPageBreak/>
        <w:t>II</w:t>
      </w:r>
      <w:r>
        <w:rPr>
          <w:rFonts w:ascii="Times New Roman" w:hAnsi="Times New Roman" w:cs="Calibri"/>
          <w:caps/>
          <w:color w:val="000000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Zgłoszenia i wpisowe:</w:t>
      </w:r>
    </w:p>
    <w:p w:rsidR="00CF0285" w:rsidRPr="004C2CFA" w:rsidRDefault="00000000">
      <w:pPr>
        <w:pStyle w:val="Tekstpodstawowy"/>
        <w:numPr>
          <w:ilvl w:val="0"/>
          <w:numId w:val="1"/>
        </w:numPr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Liczba zawodników ograniczona</w:t>
      </w:r>
      <w:r>
        <w:rPr>
          <w:rFonts w:ascii="Times New Roman" w:hAnsi="Times New Roman" w:cstheme="minorHAnsi"/>
          <w:color w:val="000000"/>
          <w:spacing w:val="3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jest do 84</w:t>
      </w:r>
      <w:r>
        <w:rPr>
          <w:rFonts w:ascii="Times New Roman" w:hAnsi="Times New Roman" w:cstheme="minorHAnsi"/>
          <w:color w:val="000000"/>
          <w:spacing w:val="-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uczestników, a</w:t>
      </w:r>
      <w:r>
        <w:rPr>
          <w:rFonts w:ascii="Times New Roman" w:hAnsi="Times New Roman" w:cstheme="minorHAnsi"/>
          <w:color w:val="000000"/>
          <w:spacing w:val="-14"/>
          <w:w w:val="110"/>
          <w:sz w:val="24"/>
          <w:szCs w:val="24"/>
          <w:lang w:val="pl-PL"/>
        </w:rPr>
        <w:t xml:space="preserve"> o udziale decyduje kolejność  przesłania wypełnionego formularza zgłoszeniowego. </w:t>
      </w:r>
    </w:p>
    <w:p w:rsidR="004C2CFA" w:rsidRDefault="004C2CFA">
      <w:pPr>
        <w:pStyle w:val="Tekstpodstawowy"/>
        <w:numPr>
          <w:ilvl w:val="0"/>
          <w:numId w:val="1"/>
        </w:numPr>
        <w:spacing w:before="50" w:after="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2CFA">
        <w:rPr>
          <w:rFonts w:ascii="Times New Roman" w:hAnsi="Times New Roman" w:cs="Times New Roman"/>
          <w:sz w:val="24"/>
          <w:szCs w:val="24"/>
        </w:rPr>
        <w:t>Warunkiem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udziału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drużyny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Koła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Łowieckiego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zawodach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, jest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przesłanie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wypełnionego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formularza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zgłoszeniowego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do 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15 maja  2025 r. 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mailowy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5090934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4C2CFA">
        <w:rPr>
          <w:rFonts w:ascii="Times New Roman" w:hAnsi="Times New Roman" w:cs="Times New Roman"/>
          <w:b/>
          <w:bCs/>
          <w:sz w:val="24"/>
          <w:szCs w:val="24"/>
        </w:rPr>
        <w:instrText>j.lechtanski@pzlow.pl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B44"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j.lechtanski@pzlow.pl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:rsidR="004C2CFA" w:rsidRPr="004C2CFA" w:rsidRDefault="004C2CFA">
      <w:pPr>
        <w:pStyle w:val="Tekstpodstawowy"/>
        <w:numPr>
          <w:ilvl w:val="0"/>
          <w:numId w:val="1"/>
        </w:numPr>
        <w:spacing w:before="50" w:after="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zawodników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indywidualnych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łowieckiego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zgłoszeni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imię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>, nr 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legitymacji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PZŁ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klasę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strzelecką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zawodnika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przesłać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0128BF" w:rsidRPr="000128B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j.lechtanski@pzlow.pl</w:t>
        </w:r>
      </w:hyperlink>
      <w:r w:rsidR="000128BF">
        <w:rPr>
          <w:rFonts w:ascii="Times New Roman" w:hAnsi="Times New Roman" w:cs="Times New Roman"/>
          <w:sz w:val="24"/>
          <w:szCs w:val="24"/>
        </w:rPr>
        <w:t xml:space="preserve"> </w:t>
      </w:r>
      <w:r w:rsidRPr="004C2CF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nieprzekraczalnym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2CFA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4C2CFA">
        <w:rPr>
          <w:rFonts w:ascii="Times New Roman" w:hAnsi="Times New Roman" w:cs="Times New Roman"/>
          <w:sz w:val="24"/>
          <w:szCs w:val="24"/>
        </w:rPr>
        <w:t xml:space="preserve"> 15 maja 2025 r.</w:t>
      </w:r>
    </w:p>
    <w:p w:rsidR="00CF0285" w:rsidRDefault="00000000">
      <w:pPr>
        <w:pStyle w:val="Tekstpodstawowy"/>
        <w:numPr>
          <w:ilvl w:val="0"/>
          <w:numId w:val="1"/>
        </w:numPr>
        <w:spacing w:before="50" w:after="50" w:line="360" w:lineRule="auto"/>
        <w:jc w:val="both"/>
      </w:pPr>
      <w:r>
        <w:rPr>
          <w:rFonts w:ascii="times new roman;times;serif" w:hAnsi="times new roman;times;serif" w:cstheme="minorHAnsi"/>
          <w:b/>
          <w:bCs/>
          <w:color w:val="000000"/>
          <w:spacing w:val="-14"/>
          <w:w w:val="110"/>
          <w:sz w:val="24"/>
          <w:szCs w:val="24"/>
          <w:lang w:val="pl-PL"/>
        </w:rPr>
        <w:t>W dniu zawodów organizator nie prowadzi zapisów zawodników</w:t>
      </w:r>
      <w:r>
        <w:rPr>
          <w:rFonts w:ascii="times new roman;times;serif" w:hAnsi="times new roman;times;serif" w:cstheme="minorHAnsi"/>
          <w:color w:val="000000"/>
          <w:spacing w:val="-14"/>
          <w:w w:val="110"/>
          <w:sz w:val="24"/>
          <w:szCs w:val="24"/>
          <w:lang w:val="pl-PL"/>
        </w:rPr>
        <w:t xml:space="preserve">. </w:t>
      </w:r>
    </w:p>
    <w:p w:rsidR="00CF0285" w:rsidRDefault="00000000">
      <w:pPr>
        <w:pStyle w:val="Tekstpodstawowy"/>
        <w:numPr>
          <w:ilvl w:val="0"/>
          <w:numId w:val="1"/>
        </w:numPr>
        <w:spacing w:before="50" w:after="50" w:line="360" w:lineRule="auto"/>
        <w:jc w:val="both"/>
      </w:pPr>
      <w:r>
        <w:rPr>
          <w:rFonts w:ascii="times new roman;times;serif" w:hAnsi="times new roman;times;serif" w:cstheme="minorHAnsi"/>
          <w:b/>
          <w:bCs/>
          <w:color w:val="000000"/>
          <w:spacing w:val="-14"/>
          <w:w w:val="110"/>
          <w:sz w:val="24"/>
          <w:szCs w:val="24"/>
          <w:lang w:val="pl-PL"/>
        </w:rPr>
        <w:t>Składy osobowe zespołów w klasie powszechnej ustala się przed rozpoczęciem zawodów</w:t>
      </w:r>
      <w:r>
        <w:rPr>
          <w:rFonts w:ascii="times new roman;times;serif" w:hAnsi="times new roman;times;serif" w:cstheme="minorHAnsi"/>
          <w:color w:val="000000"/>
          <w:spacing w:val="-14"/>
          <w:w w:val="110"/>
          <w:sz w:val="24"/>
          <w:szCs w:val="24"/>
          <w:lang w:val="pl-PL"/>
        </w:rPr>
        <w:t xml:space="preserve">, na podstawie złożonego formularza. </w:t>
      </w:r>
    </w:p>
    <w:p w:rsidR="00CF0285" w:rsidRDefault="00000000">
      <w:pPr>
        <w:numPr>
          <w:ilvl w:val="0"/>
          <w:numId w:val="1"/>
        </w:numPr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14"/>
          <w:w w:val="110"/>
          <w:sz w:val="24"/>
          <w:szCs w:val="24"/>
          <w:lang w:val="pl-PL"/>
        </w:rPr>
        <w:t>Udział w zawodach jest bezpłatny.</w:t>
      </w:r>
    </w:p>
    <w:p w:rsidR="00CF0285" w:rsidRDefault="00000000">
      <w:pPr>
        <w:pStyle w:val="Akapitzlist"/>
        <w:numPr>
          <w:ilvl w:val="0"/>
          <w:numId w:val="1"/>
        </w:numPr>
        <w:tabs>
          <w:tab w:val="left" w:pos="1526"/>
          <w:tab w:val="left" w:pos="1527"/>
        </w:tabs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Zawodnicy obowiązani są zapoznać się</w:t>
      </w:r>
      <w:r>
        <w:rPr>
          <w:rFonts w:ascii="Times New Roman" w:hAnsi="Times New Roman" w:cstheme="minorHAnsi"/>
          <w:color w:val="000000"/>
          <w:spacing w:val="-9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 xml:space="preserve">z </w:t>
      </w:r>
      <w:r>
        <w:rPr>
          <w:rFonts w:ascii="Times New Roman" w:hAnsi="Times New Roman" w:cs="Calibri"/>
          <w:color w:val="000000"/>
          <w:w w:val="105"/>
          <w:sz w:val="24"/>
          <w:szCs w:val="24"/>
          <w:lang w:val="pl-PL"/>
        </w:rPr>
        <w:t>regulaminem strzelnicy, Regulaminem  zasad strzelań myśliwskich na zawodach organizowanych przez PZŁ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,</w:t>
      </w:r>
      <w:r>
        <w:rPr>
          <w:rFonts w:ascii="Times New Roman" w:hAnsi="Times New Roman" w:cstheme="minorHAnsi"/>
          <w:color w:val="000000"/>
          <w:spacing w:val="-34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regulaminem</w:t>
      </w:r>
      <w:r>
        <w:rPr>
          <w:rFonts w:ascii="Times New Roman" w:hAnsi="Times New Roman" w:cstheme="minorHAnsi"/>
          <w:color w:val="000000"/>
          <w:spacing w:val="-13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zawodów</w:t>
      </w:r>
      <w:r>
        <w:rPr>
          <w:rFonts w:ascii="Times New Roman" w:hAnsi="Times New Roman" w:cstheme="minorHAnsi"/>
          <w:color w:val="000000"/>
          <w:spacing w:val="-6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theme="minorHAnsi"/>
          <w:color w:val="000000"/>
          <w:spacing w:val="-1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bezwzględnie ich przestrzegać.</w:t>
      </w:r>
    </w:p>
    <w:p w:rsidR="00CF0285" w:rsidRDefault="00000000">
      <w:pPr>
        <w:pStyle w:val="Nagwek6"/>
        <w:spacing w:before="50" w:after="50" w:line="36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III.  PROGRAM</w:t>
      </w:r>
      <w:r>
        <w:rPr>
          <w:rFonts w:ascii="Times New Roman" w:hAnsi="Times New Roman"/>
          <w:b/>
          <w:bCs/>
          <w:color w:val="000000"/>
          <w:spacing w:val="28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l-PL"/>
        </w:rPr>
        <w:t>ZAWODÓW</w:t>
      </w:r>
    </w:p>
    <w:p w:rsidR="00CF0285" w:rsidRDefault="00000000">
      <w:pPr>
        <w:pStyle w:val="Nagwek3"/>
        <w:tabs>
          <w:tab w:val="left" w:pos="1843"/>
        </w:tabs>
        <w:spacing w:before="50" w:after="50" w:line="360" w:lineRule="auto"/>
      </w:pPr>
      <w:r>
        <w:rPr>
          <w:rFonts w:ascii="Times New Roman" w:hAnsi="Times New Roman" w:cstheme="minorHAnsi"/>
          <w:color w:val="000000"/>
          <w:w w:val="95"/>
          <w:lang w:val="pl-PL"/>
        </w:rPr>
        <w:t xml:space="preserve">           </w:t>
      </w:r>
      <w:r>
        <w:rPr>
          <w:rFonts w:ascii="Times New Roman" w:hAnsi="Times New Roman" w:cstheme="minorHAnsi"/>
          <w:b/>
          <w:bCs/>
          <w:color w:val="000000"/>
          <w:w w:val="95"/>
          <w:lang w:val="pl-PL"/>
        </w:rPr>
        <w:t xml:space="preserve">  </w:t>
      </w:r>
      <w:r>
        <w:rPr>
          <w:rFonts w:ascii="Times New Roman" w:hAnsi="Times New Roman" w:cstheme="minorHAnsi"/>
          <w:b/>
          <w:bCs/>
          <w:color w:val="000000"/>
          <w:spacing w:val="-5"/>
          <w:w w:val="95"/>
          <w:lang w:val="pl-PL"/>
        </w:rPr>
        <w:t>25 maja  2025 r.  Niedziela</w:t>
      </w:r>
    </w:p>
    <w:p w:rsidR="00CF0285" w:rsidRDefault="00000000">
      <w:pPr>
        <w:pStyle w:val="Tekstpodstawowy"/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08:00-09:15 -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Wydawanie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startowych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F0285" w:rsidRDefault="00000000">
      <w:pPr>
        <w:pStyle w:val="Tekstpodstawowy"/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09:15- 09:45 -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Otwarcie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zawodów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F0285" w:rsidRDefault="00000000">
      <w:pPr>
        <w:pStyle w:val="Tekstpodstawowy"/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10:00-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Rozpoczęcie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strzelań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zgodnie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harmonogramem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F0285" w:rsidRDefault="00000000" w:rsidP="004C2CFA">
      <w:pPr>
        <w:pStyle w:val="Tekstpodstawowy"/>
        <w:tabs>
          <w:tab w:val="left" w:pos="1843"/>
          <w:tab w:val="left" w:pos="3758"/>
        </w:tabs>
        <w:spacing w:before="50" w:after="50" w:line="360" w:lineRule="auto"/>
        <w:ind w:left="720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</w:pPr>
      <w:r w:rsidRPr="004C2CFA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>17:00- Ogłoszenie wyników, zakończenie zawodów.</w:t>
      </w:r>
      <w:bookmarkStart w:id="2" w:name="285992303_118495164202862_72748293521107"/>
      <w:bookmarkEnd w:id="2"/>
    </w:p>
    <w:p w:rsidR="004C2CFA" w:rsidRPr="004C2CFA" w:rsidRDefault="004C2CFA" w:rsidP="004C2CFA">
      <w:pPr>
        <w:pStyle w:val="Tekstpodstawowy"/>
        <w:tabs>
          <w:tab w:val="left" w:pos="1843"/>
          <w:tab w:val="left" w:pos="3758"/>
        </w:tabs>
        <w:spacing w:before="50" w:after="50" w:line="360" w:lineRule="auto"/>
        <w:jc w:val="both"/>
        <w:rPr>
          <w:rFonts w:ascii="Times New Roman" w:hAnsi="Times New Roman" w:cs="Times New Roman"/>
          <w:b/>
          <w:bCs/>
        </w:rPr>
      </w:pPr>
      <w:r w:rsidRPr="004C2CFA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  <w:lang w:val="pl-PL"/>
        </w:rPr>
        <w:t>IV. KLASYFIKACJA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Zgodnie z obowiązującym zasadami organizacji zawodów okręgowych</w:t>
      </w:r>
      <w:r>
        <w:rPr>
          <w:rFonts w:ascii="Times New Roman" w:hAnsi="Times New Roman" w:cs="Calibri"/>
          <w:color w:val="000000"/>
          <w:spacing w:val="-2"/>
          <w:w w:val="110"/>
          <w:sz w:val="24"/>
          <w:szCs w:val="24"/>
          <w:lang w:val="pl-PL"/>
        </w:rPr>
        <w:t>, prowadzona jest klasyfikacja: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- Drużynowa Powszechna,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- Drużynowa Otwarta (trzech najlepszych zawodników w kole bez względu na klasę),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 xml:space="preserve">- </w:t>
      </w:r>
      <w:bookmarkStart w:id="3" w:name="__DdeLink__890_1100514898"/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 xml:space="preserve">indywidualna w klasie </w:t>
      </w:r>
      <w:bookmarkEnd w:id="3"/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powszechnej,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- indywidualna w klasie mistrzowskiej,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lastRenderedPageBreak/>
        <w:t>- indywidualna Diany,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- indywidualna Senior,</w:t>
      </w:r>
    </w:p>
    <w:p w:rsidR="00CF0285" w:rsidRDefault="00000000">
      <w:pPr>
        <w:pStyle w:val="Tekstpodstawowy"/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- indywidualna Junior.</w:t>
      </w:r>
    </w:p>
    <w:p w:rsidR="00CF0285" w:rsidRDefault="00000000">
      <w:pPr>
        <w:pStyle w:val="Tekstpodstawowy"/>
        <w:spacing w:before="50" w:after="5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Kolejność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zajętych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miejsc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w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poszczególnych</w:t>
      </w:r>
      <w:r>
        <w:rPr>
          <w:rFonts w:ascii="Times New Roman" w:hAnsi="Times New Roman" w:cstheme="minorHAnsi"/>
          <w:color w:val="000000"/>
          <w:spacing w:val="79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klasyfikacjach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ustala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się</w:t>
      </w:r>
      <w:r>
        <w:rPr>
          <w:rFonts w:ascii="Times New Roman" w:hAnsi="Times New Roman" w:cstheme="minorHAnsi"/>
          <w:color w:val="000000"/>
          <w:spacing w:val="78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według</w:t>
      </w:r>
      <w:r>
        <w:rPr>
          <w:rFonts w:ascii="Times New Roman" w:hAnsi="Times New Roman" w:cstheme="minorHAnsi"/>
          <w:color w:val="000000"/>
          <w:spacing w:val="8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uzyskanych</w:t>
      </w:r>
      <w:r>
        <w:rPr>
          <w:rFonts w:ascii="Times New Roman" w:hAnsi="Times New Roman" w:cstheme="minorHAnsi"/>
          <w:color w:val="000000"/>
          <w:spacing w:val="80"/>
          <w:w w:val="15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sum  punktów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 poszczególnych konkurencji.</w:t>
      </w:r>
    </w:p>
    <w:p w:rsidR="00CF0285" w:rsidRDefault="00000000">
      <w:pPr>
        <w:pStyle w:val="Akapitzlist"/>
        <w:numPr>
          <w:ilvl w:val="0"/>
          <w:numId w:val="2"/>
        </w:numPr>
        <w:tabs>
          <w:tab w:val="left" w:pos="2894"/>
        </w:tabs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 xml:space="preserve">W klasyfikacji indywidualnej przy uzyskaniu równej liczby punktów o pierwszych trzech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miejscach decyduje zawsze dogrywka/baraż. Warunki barażu ogłasza Sędzia Główny wskazując konkurencję oś</w:t>
      </w:r>
      <w:r>
        <w:rPr>
          <w:rFonts w:ascii="Times New Roman" w:hAnsi="Times New Roman" w:cstheme="minorHAnsi"/>
          <w:color w:val="000000"/>
          <w:spacing w:val="-12"/>
          <w:w w:val="105"/>
          <w:sz w:val="24"/>
          <w:szCs w:val="24"/>
          <w:lang w:val="pl-PL"/>
        </w:rPr>
        <w:t xml:space="preserve">,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krąg lub MOP</w:t>
      </w:r>
      <w:r>
        <w:rPr>
          <w:rFonts w:ascii="Times New Roman" w:hAnsi="Times New Roman" w:cstheme="minorHAnsi"/>
          <w:color w:val="000000"/>
          <w:spacing w:val="-18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(do</w:t>
      </w:r>
      <w:r>
        <w:rPr>
          <w:rFonts w:ascii="Times New Roman" w:hAnsi="Times New Roman" w:cstheme="minorHAnsi"/>
          <w:color w:val="000000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wyboru),</w:t>
      </w:r>
      <w:r>
        <w:rPr>
          <w:rFonts w:ascii="Times New Roman" w:hAnsi="Times New Roman" w:cstheme="minorHAnsi"/>
          <w:color w:val="000000"/>
          <w:spacing w:val="-2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 xml:space="preserve">przed rozpoczęciem zawodów. </w:t>
      </w:r>
    </w:p>
    <w:p w:rsidR="00CF0285" w:rsidRDefault="00000000" w:rsidP="004C2CFA">
      <w:pPr>
        <w:pStyle w:val="Nagwek6"/>
        <w:spacing w:before="50" w:after="5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F0F0F"/>
        </w:rPr>
        <w:t>V.  NAGRODY:</w:t>
      </w:r>
    </w:p>
    <w:p w:rsidR="00CF0285" w:rsidRDefault="00000000">
      <w:pPr>
        <w:pStyle w:val="Tekstpodstawowy"/>
        <w:tabs>
          <w:tab w:val="left" w:pos="2896"/>
          <w:tab w:val="left" w:pos="2897"/>
        </w:tabs>
        <w:spacing w:before="50" w:after="50" w:line="360" w:lineRule="auto"/>
        <w:ind w:left="720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 xml:space="preserve">Puchary, dyplomy, vouchery – za pierwsze trzy miejsca, w poszczególnych klasyfikacjach. </w:t>
      </w:r>
    </w:p>
    <w:p w:rsidR="00CF0285" w:rsidRDefault="00CF0285">
      <w:pPr>
        <w:pStyle w:val="Tekstpodstawowy"/>
        <w:tabs>
          <w:tab w:val="left" w:pos="2896"/>
          <w:tab w:val="left" w:pos="2897"/>
        </w:tabs>
        <w:spacing w:before="50" w:after="50" w:line="360" w:lineRule="auto"/>
        <w:ind w:left="720"/>
        <w:jc w:val="both"/>
        <w:rPr>
          <w:rFonts w:ascii="Times New Roman" w:hAnsi="Times New Roman" w:cstheme="minorHAnsi"/>
          <w:spacing w:val="-2"/>
          <w:w w:val="110"/>
          <w:sz w:val="24"/>
          <w:szCs w:val="24"/>
          <w:lang w:val="pl-PL"/>
        </w:rPr>
      </w:pPr>
    </w:p>
    <w:p w:rsidR="00CF0285" w:rsidRDefault="00000000" w:rsidP="004C2CFA">
      <w:pPr>
        <w:pStyle w:val="Nagwek6"/>
        <w:spacing w:before="50" w:after="50" w:line="360" w:lineRule="auto"/>
        <w:jc w:val="both"/>
        <w:rPr>
          <w:color w:val="000000"/>
        </w:rPr>
      </w:pPr>
      <w:bookmarkStart w:id="4" w:name="286002609_118495177536194_28773019238424"/>
      <w:bookmarkEnd w:id="4"/>
      <w:r>
        <w:rPr>
          <w:rFonts w:ascii="Times New Roman" w:hAnsi="Times New Roman"/>
          <w:b/>
          <w:bCs/>
          <w:color w:val="000000"/>
          <w:w w:val="90"/>
          <w:sz w:val="24"/>
          <w:szCs w:val="24"/>
          <w:u w:color="070707"/>
          <w:lang w:val="pl-PL"/>
        </w:rPr>
        <w:t>VI. STRZELANIA</w:t>
      </w:r>
      <w:r>
        <w:rPr>
          <w:rFonts w:ascii="Times New Roman" w:hAnsi="Times New Roman"/>
          <w:b/>
          <w:bCs/>
          <w:color w:val="000000"/>
          <w:spacing w:val="56"/>
          <w:w w:val="150"/>
          <w:sz w:val="24"/>
          <w:szCs w:val="24"/>
          <w:u w:color="070707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  <w:u w:color="070707"/>
          <w:lang w:val="pl-PL"/>
        </w:rPr>
        <w:t>PODCZAS</w:t>
      </w:r>
      <w:r>
        <w:rPr>
          <w:rFonts w:ascii="Times New Roman" w:hAnsi="Times New Roman"/>
          <w:b/>
          <w:bCs/>
          <w:color w:val="000000"/>
          <w:spacing w:val="60"/>
          <w:w w:val="150"/>
          <w:sz w:val="24"/>
          <w:szCs w:val="24"/>
          <w:u w:color="070707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90"/>
          <w:sz w:val="24"/>
          <w:szCs w:val="24"/>
          <w:u w:color="070707"/>
          <w:lang w:val="pl-PL"/>
        </w:rPr>
        <w:t>ZAWODÓW:</w:t>
      </w:r>
    </w:p>
    <w:p w:rsidR="00CF0285" w:rsidRDefault="00000000">
      <w:pPr>
        <w:pStyle w:val="Tekstpodstawowy"/>
        <w:tabs>
          <w:tab w:val="left" w:pos="3835"/>
          <w:tab w:val="left" w:pos="4982"/>
          <w:tab w:val="left" w:pos="8146"/>
          <w:tab w:val="left" w:pos="9773"/>
          <w:tab w:val="left" w:pos="10232"/>
          <w:tab w:val="left" w:pos="12094"/>
          <w:tab w:val="left" w:pos="15116"/>
          <w:tab w:val="left" w:pos="17504"/>
        </w:tabs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 xml:space="preserve">Zawody </w:t>
      </w:r>
      <w:r>
        <w:rPr>
          <w:rFonts w:ascii="Times New Roman" w:hAnsi="Times New Roman" w:cstheme="minorHAnsi"/>
          <w:color w:val="000000"/>
          <w:spacing w:val="-4"/>
          <w:w w:val="110"/>
          <w:sz w:val="24"/>
          <w:szCs w:val="24"/>
          <w:lang w:val="pl-PL"/>
        </w:rPr>
        <w:t xml:space="preserve">będą </w:t>
      </w: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 xml:space="preserve">przeprowadzone zgodnie </w:t>
      </w:r>
      <w:r>
        <w:rPr>
          <w:rFonts w:ascii="Times New Roman" w:hAnsi="Times New Roman" w:cstheme="minorHAnsi"/>
          <w:color w:val="000000"/>
          <w:spacing w:val="-10"/>
          <w:w w:val="110"/>
          <w:sz w:val="24"/>
          <w:szCs w:val="24"/>
          <w:lang w:val="pl-PL"/>
        </w:rPr>
        <w:t xml:space="preserve">z </w:t>
      </w:r>
      <w:r>
        <w:rPr>
          <w:rFonts w:ascii="Times New Roman" w:hAnsi="Times New Roman" w:cstheme="minorHAnsi"/>
          <w:color w:val="000000"/>
          <w:spacing w:val="-2"/>
          <w:w w:val="110"/>
          <w:sz w:val="24"/>
          <w:szCs w:val="24"/>
          <w:lang w:val="pl-PL"/>
        </w:rPr>
        <w:t>aktualnie obowiązującym „</w:t>
      </w:r>
      <w:r>
        <w:rPr>
          <w:rFonts w:ascii="Times New Roman" w:hAnsi="Times New Roman" w:cs="Calibri"/>
          <w:color w:val="000000"/>
          <w:spacing w:val="-2"/>
          <w:w w:val="110"/>
          <w:sz w:val="24"/>
          <w:szCs w:val="24"/>
          <w:lang w:val="pl-PL"/>
        </w:rPr>
        <w:t xml:space="preserve">Regulaminem zasad strzelań myśliwskich na zawodach organizowanych przez PZŁ – pięciobój, sześciobój” </w:t>
      </w:r>
      <w:r>
        <w:rPr>
          <w:rFonts w:ascii="Times New Roman" w:hAnsi="Times New Roman" w:cstheme="minorHAnsi"/>
          <w:color w:val="000000"/>
          <w:spacing w:val="-2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i</w:t>
      </w:r>
      <w:r>
        <w:rPr>
          <w:rFonts w:ascii="Times New Roman" w:hAnsi="Times New Roman" w:cstheme="minorHAnsi"/>
          <w:color w:val="000000"/>
          <w:spacing w:val="-2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obejmować</w:t>
      </w:r>
      <w:r>
        <w:rPr>
          <w:rFonts w:ascii="Times New Roman" w:hAnsi="Times New Roman" w:cstheme="minorHAnsi"/>
          <w:color w:val="000000"/>
          <w:spacing w:val="-1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będą</w:t>
      </w:r>
      <w:r>
        <w:rPr>
          <w:rFonts w:ascii="Times New Roman" w:hAnsi="Times New Roman" w:cstheme="minorHAnsi"/>
          <w:color w:val="000000"/>
          <w:spacing w:val="-2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:</w:t>
      </w:r>
    </w:p>
    <w:p w:rsidR="00CF0285" w:rsidRDefault="00000000">
      <w:pPr>
        <w:pStyle w:val="Nagwek3"/>
        <w:numPr>
          <w:ilvl w:val="0"/>
          <w:numId w:val="3"/>
        </w:numPr>
        <w:tabs>
          <w:tab w:val="left" w:pos="2885"/>
          <w:tab w:val="left" w:pos="2886"/>
        </w:tabs>
        <w:spacing w:before="50" w:after="50" w:line="360" w:lineRule="auto"/>
        <w:jc w:val="both"/>
      </w:pPr>
      <w:proofErr w:type="spellStart"/>
      <w:r>
        <w:rPr>
          <w:rFonts w:ascii="Times New Roman" w:hAnsi="Times New Roman" w:cstheme="minorHAnsi"/>
          <w:color w:val="000000"/>
          <w:w w:val="95"/>
        </w:rPr>
        <w:t>Konkurencje</w:t>
      </w:r>
      <w:proofErr w:type="spellEnd"/>
      <w:r>
        <w:rPr>
          <w:rFonts w:ascii="Times New Roman" w:hAnsi="Times New Roman" w:cstheme="minorHAnsi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95"/>
        </w:rPr>
        <w:t>śrutowe</w:t>
      </w:r>
      <w:proofErr w:type="spellEnd"/>
      <w:r>
        <w:rPr>
          <w:rFonts w:ascii="Times New Roman" w:hAnsi="Times New Roman" w:cstheme="minorHAnsi"/>
          <w:color w:val="000000"/>
          <w:spacing w:val="-5"/>
        </w:rPr>
        <w:t xml:space="preserve"> </w:t>
      </w:r>
      <w:r>
        <w:rPr>
          <w:rFonts w:ascii="Times New Roman" w:hAnsi="Times New Roman" w:cstheme="minorHAnsi"/>
          <w:color w:val="000000"/>
          <w:spacing w:val="-10"/>
          <w:w w:val="95"/>
        </w:rPr>
        <w:t>:</w:t>
      </w:r>
    </w:p>
    <w:p w:rsidR="00CF0285" w:rsidRDefault="00000000">
      <w:pPr>
        <w:pStyle w:val="Akapitzlist"/>
        <w:numPr>
          <w:ilvl w:val="1"/>
          <w:numId w:val="3"/>
        </w:numPr>
        <w:tabs>
          <w:tab w:val="left" w:pos="3396"/>
        </w:tabs>
        <w:spacing w:before="50" w:after="5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,,OŚ</w:t>
      </w:r>
      <w:r>
        <w:rPr>
          <w:rFonts w:ascii="Times New Roman" w:hAnsi="Times New Roman" w:cstheme="minorHAnsi"/>
          <w:color w:val="000000"/>
          <w:spacing w:val="8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MYŚLIWSKA"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(maks. 100 pkt.) -pełna</w:t>
      </w:r>
      <w:r>
        <w:rPr>
          <w:rFonts w:ascii="Times New Roman" w:hAnsi="Times New Roman" w:cstheme="minorHAnsi"/>
          <w:color w:val="000000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seria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20</w:t>
      </w:r>
      <w:r>
        <w:rPr>
          <w:rFonts w:ascii="Times New Roman" w:hAnsi="Times New Roman" w:cstheme="minorHAnsi"/>
          <w:color w:val="000000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rzutków,</w:t>
      </w:r>
      <w:r>
        <w:rPr>
          <w:rFonts w:ascii="Times New Roman" w:hAnsi="Times New Roman" w:cstheme="minorHAnsi"/>
          <w:color w:val="000000"/>
          <w:spacing w:val="-14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w tym: 5 rzutków pojedynczych na pięciu stanowiskach strzeleckich z miejsca ; 5 dubletów strzelanych na stanowiskach strzeleckich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</w:t>
      </w:r>
      <w:r>
        <w:rPr>
          <w:rFonts w:ascii="Times New Roman" w:hAnsi="Times New Roman" w:cstheme="minorHAnsi"/>
          <w:color w:val="000000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miejsca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5</w:t>
      </w:r>
      <w:r>
        <w:rPr>
          <w:rFonts w:ascii="Times New Roman" w:hAnsi="Times New Roman" w:cstheme="minorHAnsi"/>
          <w:color w:val="000000"/>
          <w:spacing w:val="-3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rzutków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pojedynczych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strzelanych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na ścieżce</w:t>
      </w:r>
      <w:r>
        <w:rPr>
          <w:rFonts w:ascii="Times New Roman" w:hAnsi="Times New Roman" w:cstheme="minorHAnsi"/>
          <w:color w:val="000000"/>
          <w:spacing w:val="35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 podchodu,</w:t>
      </w:r>
    </w:p>
    <w:p w:rsidR="00CF0285" w:rsidRDefault="00000000">
      <w:pPr>
        <w:pStyle w:val="Akapitzlist"/>
        <w:numPr>
          <w:ilvl w:val="1"/>
          <w:numId w:val="3"/>
        </w:numPr>
        <w:tabs>
          <w:tab w:val="left" w:pos="3396"/>
        </w:tabs>
        <w:spacing w:before="50" w:after="5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theme="minorHAnsi"/>
          <w:color w:val="000000"/>
          <w:w w:val="110"/>
          <w:lang w:val="pl-PL"/>
        </w:rPr>
        <w:t>,,KRĄG</w:t>
      </w:r>
      <w:r>
        <w:rPr>
          <w:rFonts w:ascii="Times New Roman" w:hAnsi="Times New Roman" w:cstheme="minorHAnsi"/>
          <w:color w:val="000000"/>
          <w:spacing w:val="1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MYŚLIWSKI”</w:t>
      </w:r>
      <w:r>
        <w:rPr>
          <w:rFonts w:ascii="Times New Roman" w:hAnsi="Times New Roman" w:cstheme="minorHAnsi"/>
          <w:color w:val="000000"/>
          <w:spacing w:val="35"/>
          <w:w w:val="110"/>
          <w:position w:val="31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(maks.</w:t>
      </w:r>
      <w:r>
        <w:rPr>
          <w:rFonts w:ascii="Times New Roman" w:hAnsi="Times New Roman" w:cstheme="minorHAnsi"/>
          <w:color w:val="000000"/>
          <w:spacing w:val="-33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100</w:t>
      </w:r>
      <w:r>
        <w:rPr>
          <w:rFonts w:ascii="Times New Roman" w:hAnsi="Times New Roman" w:cstheme="minorHAnsi"/>
          <w:color w:val="000000"/>
          <w:spacing w:val="-64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pkt.)-pełna</w:t>
      </w:r>
      <w:r>
        <w:rPr>
          <w:rFonts w:ascii="Times New Roman" w:hAnsi="Times New Roman" w:cstheme="minorHAnsi"/>
          <w:color w:val="000000"/>
          <w:spacing w:val="-19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seria</w:t>
      </w:r>
      <w:r>
        <w:rPr>
          <w:rFonts w:ascii="Times New Roman" w:hAnsi="Times New Roman" w:cstheme="minorHAnsi"/>
          <w:color w:val="000000"/>
          <w:spacing w:val="-27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20</w:t>
      </w:r>
      <w:r>
        <w:rPr>
          <w:rFonts w:ascii="Times New Roman" w:hAnsi="Times New Roman" w:cstheme="minorHAnsi"/>
          <w:color w:val="000000"/>
          <w:spacing w:val="-21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rzutków,</w:t>
      </w:r>
      <w:r>
        <w:rPr>
          <w:rFonts w:ascii="Times New Roman" w:hAnsi="Times New Roman" w:cstheme="minorHAnsi"/>
          <w:color w:val="000000"/>
          <w:spacing w:val="-40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w</w:t>
      </w:r>
      <w:r>
        <w:rPr>
          <w:rFonts w:ascii="Times New Roman" w:hAnsi="Times New Roman" w:cstheme="minorHAnsi"/>
          <w:color w:val="000000"/>
          <w:spacing w:val="-27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tym:</w:t>
      </w:r>
      <w:r>
        <w:rPr>
          <w:rFonts w:ascii="Times New Roman" w:hAnsi="Times New Roman" w:cstheme="minorHAnsi"/>
          <w:color w:val="000000"/>
          <w:spacing w:val="-39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6</w:t>
      </w:r>
      <w:r>
        <w:rPr>
          <w:rFonts w:ascii="Times New Roman" w:hAnsi="Times New Roman" w:cstheme="minorHAnsi"/>
          <w:color w:val="000000"/>
          <w:spacing w:val="-57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dubletów</w:t>
      </w:r>
      <w:r>
        <w:rPr>
          <w:rFonts w:ascii="Times New Roman" w:hAnsi="Times New Roman" w:cstheme="minorHAnsi"/>
          <w:color w:val="000000"/>
          <w:spacing w:val="-27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lang w:val="pl-PL"/>
        </w:rPr>
        <w:t>i</w:t>
      </w:r>
      <w:r>
        <w:rPr>
          <w:rFonts w:ascii="Times New Roman" w:hAnsi="Times New Roman" w:cstheme="minorHAnsi"/>
          <w:color w:val="000000"/>
          <w:spacing w:val="-32"/>
          <w:w w:val="110"/>
          <w:lang w:val="pl-PL"/>
        </w:rPr>
        <w:t xml:space="preserve">  </w:t>
      </w:r>
      <w:r>
        <w:rPr>
          <w:rFonts w:ascii="Times New Roman" w:hAnsi="Times New Roman" w:cstheme="minorHAnsi"/>
          <w:color w:val="000000"/>
          <w:w w:val="110"/>
          <w:lang w:val="pl-PL"/>
        </w:rPr>
        <w:t xml:space="preserve">8 </w:t>
      </w:r>
      <w:r>
        <w:rPr>
          <w:rFonts w:ascii="Times New Roman" w:hAnsi="Times New Roman" w:cstheme="minorHAnsi"/>
          <w:color w:val="000000"/>
          <w:spacing w:val="-46"/>
          <w:w w:val="11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spacing w:val="-2"/>
          <w:w w:val="110"/>
          <w:lang w:val="pl-PL"/>
        </w:rPr>
        <w:t xml:space="preserve">rzutków </w:t>
      </w:r>
      <w:r>
        <w:rPr>
          <w:rFonts w:ascii="Times New Roman" w:hAnsi="Times New Roman" w:cstheme="minorHAnsi"/>
          <w:color w:val="000000"/>
          <w:spacing w:val="-2"/>
          <w:w w:val="105"/>
          <w:lang w:val="pl-PL"/>
        </w:rPr>
        <w:t>pojedynczych,</w:t>
      </w:r>
    </w:p>
    <w:p w:rsidR="00CF0285" w:rsidRDefault="00000000">
      <w:pPr>
        <w:pStyle w:val="Akapitzlist"/>
        <w:numPr>
          <w:ilvl w:val="1"/>
          <w:numId w:val="3"/>
        </w:numPr>
        <w:tabs>
          <w:tab w:val="left" w:pos="3396"/>
        </w:tabs>
        <w:spacing w:before="50" w:after="50" w:line="360" w:lineRule="auto"/>
        <w:jc w:val="both"/>
      </w:pPr>
      <w:r>
        <w:rPr>
          <w:rFonts w:ascii="Times New Roman" w:hAnsi="Times New Roman" w:cstheme="minorHAnsi"/>
          <w:color w:val="000000"/>
          <w:w w:val="105"/>
          <w:lang w:val="pl-PL"/>
        </w:rPr>
        <w:t>,,MYŚLIWSKA OŚ</w:t>
      </w:r>
      <w:r>
        <w:rPr>
          <w:rFonts w:ascii="Times New Roman" w:hAnsi="Times New Roman" w:cstheme="minorHAnsi"/>
          <w:color w:val="000000"/>
          <w:spacing w:val="-8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PRAKTYCZNA”</w:t>
      </w:r>
      <w:r>
        <w:rPr>
          <w:rFonts w:ascii="Times New Roman" w:hAnsi="Times New Roman" w:cstheme="minorHAnsi"/>
          <w:color w:val="000000"/>
          <w:spacing w:val="69"/>
          <w:w w:val="105"/>
          <w:position w:val="3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(maks.</w:t>
      </w:r>
      <w:r>
        <w:rPr>
          <w:rFonts w:ascii="Times New Roman" w:hAnsi="Times New Roman" w:cstheme="minorHAnsi"/>
          <w:color w:val="000000"/>
          <w:spacing w:val="-30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100</w:t>
      </w:r>
      <w:r>
        <w:rPr>
          <w:rFonts w:ascii="Times New Roman" w:hAnsi="Times New Roman" w:cstheme="minorHAnsi"/>
          <w:color w:val="000000"/>
          <w:spacing w:val="20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pkt.)</w:t>
      </w:r>
      <w:r>
        <w:rPr>
          <w:rFonts w:ascii="Times New Roman" w:hAnsi="Times New Roman" w:cstheme="minorHAnsi"/>
          <w:color w:val="000000"/>
          <w:spacing w:val="-21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-</w:t>
      </w:r>
      <w:r>
        <w:rPr>
          <w:rFonts w:ascii="Times New Roman" w:hAnsi="Times New Roman" w:cstheme="minorHAnsi"/>
          <w:color w:val="000000"/>
          <w:spacing w:val="41"/>
          <w:w w:val="150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pełna</w:t>
      </w:r>
      <w:r>
        <w:rPr>
          <w:rFonts w:ascii="Times New Roman" w:hAnsi="Times New Roman" w:cstheme="minorHAnsi"/>
          <w:color w:val="000000"/>
          <w:spacing w:val="-6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seria</w:t>
      </w:r>
      <w:r>
        <w:rPr>
          <w:rFonts w:ascii="Times New Roman" w:hAnsi="Times New Roman" w:cstheme="minorHAnsi"/>
          <w:color w:val="000000"/>
          <w:spacing w:val="-3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20</w:t>
      </w:r>
      <w:r>
        <w:rPr>
          <w:rFonts w:ascii="Times New Roman" w:hAnsi="Times New Roman" w:cstheme="minorHAnsi"/>
          <w:color w:val="000000"/>
          <w:spacing w:val="-14"/>
          <w:w w:val="105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lang w:val="pl-PL"/>
        </w:rPr>
        <w:t>rzutków, strzelanie odbywa się w serii 2 rzutków pojedynczych i 2 serii po 2 rzutki podane po strzale z odrębnych stanowisk oraz do 2 rzutków po strzale podanych ze stanowiska środkowego.</w:t>
      </w:r>
    </w:p>
    <w:p w:rsidR="00CF0285" w:rsidRDefault="00000000">
      <w:pPr>
        <w:pStyle w:val="Nagwek3"/>
        <w:numPr>
          <w:ilvl w:val="0"/>
          <w:numId w:val="3"/>
        </w:numPr>
        <w:tabs>
          <w:tab w:val="left" w:pos="2869"/>
          <w:tab w:val="left" w:pos="2871"/>
        </w:tabs>
        <w:spacing w:before="50" w:after="50" w:line="360" w:lineRule="auto"/>
        <w:jc w:val="both"/>
        <w:rPr>
          <w:rFonts w:asciiTheme="minorHAnsi" w:hAnsiTheme="minorHAnsi" w:cstheme="minorHAnsi"/>
          <w:color w:val="070707"/>
        </w:rPr>
      </w:pPr>
      <w:proofErr w:type="spellStart"/>
      <w:r>
        <w:rPr>
          <w:rFonts w:ascii="Times New Roman" w:hAnsi="Times New Roman" w:cstheme="minorHAnsi"/>
          <w:color w:val="000000"/>
          <w:w w:val="95"/>
        </w:rPr>
        <w:t>Konkurencje</w:t>
      </w:r>
      <w:proofErr w:type="spellEnd"/>
      <w:r>
        <w:rPr>
          <w:rFonts w:ascii="Times New Roman" w:hAnsi="Times New Roman" w:cstheme="minorHAnsi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95"/>
        </w:rPr>
        <w:t>kulowe</w:t>
      </w:r>
      <w:proofErr w:type="spellEnd"/>
      <w:r>
        <w:rPr>
          <w:rFonts w:ascii="Times New Roman" w:hAnsi="Times New Roman" w:cstheme="minorHAnsi"/>
          <w:color w:val="000000"/>
          <w:spacing w:val="23"/>
        </w:rPr>
        <w:t xml:space="preserve"> </w:t>
      </w:r>
      <w:r>
        <w:rPr>
          <w:rFonts w:ascii="Times New Roman" w:hAnsi="Times New Roman" w:cstheme="minorHAnsi"/>
          <w:color w:val="000000"/>
          <w:spacing w:val="-10"/>
          <w:w w:val="95"/>
        </w:rPr>
        <w:t>:</w:t>
      </w:r>
    </w:p>
    <w:p w:rsidR="00CF0285" w:rsidRDefault="00000000">
      <w:pPr>
        <w:pStyle w:val="Akapitzlist"/>
        <w:numPr>
          <w:ilvl w:val="1"/>
          <w:numId w:val="3"/>
        </w:numPr>
        <w:tabs>
          <w:tab w:val="left" w:pos="3396"/>
        </w:tabs>
        <w:spacing w:before="50" w:after="50" w:line="36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,,DZIK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W</w:t>
      </w:r>
      <w:r>
        <w:rPr>
          <w:rFonts w:ascii="Times New Roman" w:hAnsi="Times New Roman" w:cstheme="minorHAnsi"/>
          <w:color w:val="000000"/>
          <w:spacing w:val="8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PRZEBIEGU”</w:t>
      </w:r>
      <w:r>
        <w:rPr>
          <w:rFonts w:ascii="Times New Roman" w:hAnsi="Times New Roman" w:cstheme="minorHAnsi"/>
          <w:color w:val="000000"/>
          <w:spacing w:val="40"/>
          <w:w w:val="105"/>
          <w:position w:val="17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(maks.</w:t>
      </w:r>
      <w:r>
        <w:rPr>
          <w:rFonts w:ascii="Times New Roman" w:hAnsi="Times New Roman" w:cstheme="minorHAnsi"/>
          <w:color w:val="000000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 xml:space="preserve">100 </w:t>
      </w:r>
      <w:r>
        <w:rPr>
          <w:rFonts w:ascii="Times New Roman" w:hAnsi="Times New Roman" w:cstheme="minorHAnsi"/>
          <w:color w:val="000000"/>
          <w:w w:val="115"/>
          <w:sz w:val="24"/>
          <w:szCs w:val="24"/>
          <w:lang w:val="pl-PL"/>
        </w:rPr>
        <w:t>pkt.)-</w:t>
      </w:r>
      <w:r>
        <w:rPr>
          <w:rFonts w:ascii="Times New Roman" w:hAnsi="Times New Roman" w:cstheme="minorHAnsi"/>
          <w:color w:val="000000"/>
          <w:spacing w:val="-28"/>
          <w:w w:val="11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jedna seria</w:t>
      </w:r>
      <w:r>
        <w:rPr>
          <w:rFonts w:ascii="Times New Roman" w:hAnsi="Times New Roman" w:cstheme="minorHAnsi"/>
          <w:color w:val="000000"/>
          <w:spacing w:val="-12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10 przebiegów przemiennych kolejno z prawej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na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lewą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lewej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na prawą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stronę,</w:t>
      </w:r>
    </w:p>
    <w:p w:rsidR="00CF0285" w:rsidRDefault="00000000">
      <w:pPr>
        <w:pStyle w:val="Akapitzlist"/>
        <w:numPr>
          <w:ilvl w:val="1"/>
          <w:numId w:val="3"/>
        </w:numPr>
        <w:tabs>
          <w:tab w:val="left" w:pos="3396"/>
        </w:tabs>
        <w:spacing w:before="50" w:after="50" w:line="360" w:lineRule="auto"/>
        <w:jc w:val="both"/>
        <w:rPr>
          <w:color w:val="000000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lastRenderedPageBreak/>
        <w:t>,,ROGACZ</w:t>
      </w:r>
      <w:r>
        <w:rPr>
          <w:rFonts w:ascii="Times New Roman" w:hAnsi="Times New Roman" w:cstheme="minorHAnsi"/>
          <w:color w:val="000000"/>
          <w:spacing w:val="34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LIS” (maks.</w:t>
      </w:r>
      <w:r>
        <w:rPr>
          <w:rFonts w:ascii="Times New Roman" w:hAnsi="Times New Roman" w:cstheme="minorHAnsi"/>
          <w:color w:val="000000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100</w:t>
      </w:r>
      <w:r>
        <w:rPr>
          <w:rFonts w:ascii="Times New Roman" w:hAnsi="Times New Roman" w:cstheme="minorHAnsi"/>
          <w:color w:val="000000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pkt.)-</w:t>
      </w:r>
      <w:r>
        <w:rPr>
          <w:rFonts w:ascii="Times New Roman" w:hAnsi="Times New Roman" w:cstheme="minorHAnsi"/>
          <w:color w:val="000000"/>
          <w:spacing w:val="-25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jedna seria</w:t>
      </w:r>
      <w:r>
        <w:rPr>
          <w:rFonts w:ascii="Times New Roman" w:hAnsi="Times New Roman" w:cstheme="minorHAnsi"/>
          <w:color w:val="000000"/>
          <w:spacing w:val="-2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10 strzałów</w:t>
      </w:r>
      <w:r>
        <w:rPr>
          <w:rFonts w:ascii="Times New Roman" w:hAnsi="Times New Roman" w:cstheme="minorHAnsi"/>
          <w:color w:val="000000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do makiet rogacza</w:t>
      </w:r>
      <w:r>
        <w:rPr>
          <w:rFonts w:ascii="Times New Roman" w:hAnsi="Times New Roman" w:cstheme="minorHAnsi"/>
          <w:color w:val="000000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i lisa</w:t>
      </w:r>
      <w:r>
        <w:rPr>
          <w:rFonts w:ascii="Times New Roman" w:hAnsi="Times New Roman" w:cstheme="minorHAnsi"/>
          <w:color w:val="000000"/>
          <w:spacing w:val="-24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(5</w:t>
      </w:r>
      <w:r>
        <w:rPr>
          <w:rFonts w:ascii="Times New Roman" w:hAnsi="Times New Roman" w:cstheme="minorHAnsi"/>
          <w:color w:val="000000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 xml:space="preserve">strzałów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do</w:t>
      </w:r>
      <w:r>
        <w:rPr>
          <w:rFonts w:ascii="Times New Roman" w:hAnsi="Times New Roman" w:cstheme="minorHAnsi"/>
          <w:color w:val="000000"/>
          <w:spacing w:val="-1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każdej</w:t>
      </w:r>
      <w:r>
        <w:rPr>
          <w:rFonts w:ascii="Times New Roman" w:hAnsi="Times New Roman" w:cstheme="minorHAnsi"/>
          <w:color w:val="000000"/>
          <w:spacing w:val="-1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makiety,</w:t>
      </w:r>
      <w:r>
        <w:rPr>
          <w:rFonts w:ascii="Times New Roman" w:hAnsi="Times New Roman" w:cstheme="minorHAnsi"/>
          <w:color w:val="000000"/>
          <w:spacing w:val="-7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oddawanych w dowolnej kolejności).</w:t>
      </w:r>
      <w:r>
        <w:rPr>
          <w:rFonts w:ascii="Times New Roman" w:hAnsi="Times New Roman" w:cstheme="minorHAnsi"/>
          <w:color w:val="000000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Każdy</w:t>
      </w:r>
      <w:proofErr w:type="spellEnd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strzelec</w:t>
      </w:r>
      <w:proofErr w:type="spellEnd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oddaje</w:t>
      </w:r>
      <w:proofErr w:type="spellEnd"/>
      <w:r>
        <w:rPr>
          <w:rFonts w:ascii="Times New Roman" w:hAnsi="Times New Roman" w:cstheme="minorHAnsi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10</w:t>
      </w:r>
      <w:r>
        <w:rPr>
          <w:rFonts w:ascii="Times New Roman" w:hAnsi="Times New Roman" w:cstheme="minorHAnsi"/>
          <w:color w:val="000000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strzałów</w:t>
      </w:r>
      <w:proofErr w:type="spellEnd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słupa</w:t>
      </w:r>
      <w:proofErr w:type="spellEnd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stałego</w:t>
      </w:r>
      <w:proofErr w:type="spellEnd"/>
      <w:r>
        <w:rPr>
          <w:rFonts w:ascii="Times New Roman" w:hAnsi="Times New Roman" w:cstheme="minorHAnsi"/>
          <w:color w:val="000000"/>
          <w:w w:val="110"/>
          <w:sz w:val="24"/>
          <w:szCs w:val="24"/>
        </w:rPr>
        <w:t>.</w:t>
      </w:r>
    </w:p>
    <w:p w:rsidR="00CF0285" w:rsidRPr="000128BF" w:rsidRDefault="00000000">
      <w:pPr>
        <w:pStyle w:val="Akapitzlist"/>
        <w:numPr>
          <w:ilvl w:val="0"/>
          <w:numId w:val="3"/>
        </w:numPr>
        <w:tabs>
          <w:tab w:val="left" w:pos="2887"/>
        </w:tabs>
        <w:spacing w:before="50" w:after="5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C2CFA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 xml:space="preserve">Do strzelań wolno używać każdego rodzaju broni o lufach gładkich (śrutowej) i o lufach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gwintowanych</w:t>
      </w:r>
      <w:r w:rsidRPr="004C2CFA">
        <w:rPr>
          <w:rFonts w:ascii="Times New Roman" w:hAnsi="Times New Roman" w:cs="Times New Roman"/>
          <w:color w:val="000000"/>
          <w:spacing w:val="40"/>
          <w:w w:val="105"/>
          <w:sz w:val="24"/>
          <w:szCs w:val="24"/>
          <w:lang w:val="pl-PL"/>
        </w:rPr>
        <w:t xml:space="preserve">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(kulowej) uznanych</w:t>
      </w:r>
      <w:r w:rsidRPr="004C2CFA">
        <w:rPr>
          <w:rFonts w:ascii="Times New Roman" w:hAnsi="Times New Roman" w:cs="Times New Roman"/>
          <w:color w:val="000000"/>
          <w:spacing w:val="28"/>
          <w:w w:val="105"/>
          <w:sz w:val="24"/>
          <w:szCs w:val="24"/>
          <w:lang w:val="pl-PL"/>
        </w:rPr>
        <w:t xml:space="preserve">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 ,,Zasadach</w:t>
      </w:r>
      <w:r w:rsidRPr="004C2CFA">
        <w:rPr>
          <w:rFonts w:ascii="Times New Roman" w:hAnsi="Times New Roman" w:cs="Times New Roman"/>
          <w:color w:val="000000"/>
          <w:spacing w:val="40"/>
          <w:w w:val="105"/>
          <w:sz w:val="24"/>
          <w:szCs w:val="24"/>
          <w:lang w:val="pl-PL"/>
        </w:rPr>
        <w:t xml:space="preserve">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wykonywania</w:t>
      </w:r>
      <w:r w:rsidRPr="004C2CFA">
        <w:rPr>
          <w:rFonts w:ascii="Times New Roman" w:hAnsi="Times New Roman" w:cs="Times New Roman"/>
          <w:color w:val="000000"/>
          <w:spacing w:val="40"/>
          <w:w w:val="105"/>
          <w:sz w:val="24"/>
          <w:szCs w:val="24"/>
          <w:lang w:val="pl-PL"/>
        </w:rPr>
        <w:t xml:space="preserve">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polowania"</w:t>
      </w:r>
      <w:r w:rsidRPr="004C2CFA">
        <w:rPr>
          <w:rFonts w:ascii="Times New Roman" w:hAnsi="Times New Roman" w:cs="Times New Roman"/>
          <w:color w:val="000000"/>
          <w:spacing w:val="40"/>
          <w:w w:val="105"/>
          <w:sz w:val="24"/>
          <w:szCs w:val="24"/>
          <w:lang w:val="pl-PL"/>
        </w:rPr>
        <w:t xml:space="preserve"> </w:t>
      </w:r>
      <w:r w:rsidRPr="004C2CF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za broń </w:t>
      </w:r>
      <w:r w:rsidRPr="004C2CFA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 xml:space="preserve"> myśliwską</w:t>
      </w:r>
      <w:r w:rsidRPr="000128BF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 xml:space="preserve">.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obowiązującymi przepisami każdy zawodnik i sędzia musi posiadać czapkę, okulary ochronne</w:t>
      </w:r>
      <w:r w:rsidRPr="000128BF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0128BF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ochronniki</w:t>
      </w:r>
      <w:r w:rsidRPr="000128BF">
        <w:rPr>
          <w:rFonts w:ascii="Times New Roman" w:hAnsi="Times New Roman" w:cs="Times New Roman"/>
          <w:color w:val="000000"/>
          <w:spacing w:val="-17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słuchu</w:t>
      </w:r>
      <w:r w:rsidRPr="000128BF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w trakcie</w:t>
      </w:r>
      <w:r w:rsidRPr="000128BF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strzelań</w:t>
      </w:r>
      <w:r w:rsidRPr="000128BF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śrutowych, zaś</w:t>
      </w:r>
      <w:r w:rsidRPr="000128BF">
        <w:rPr>
          <w:rFonts w:ascii="Times New Roman" w:hAnsi="Times New Roman" w:cs="Times New Roman"/>
          <w:color w:val="000000"/>
          <w:spacing w:val="-20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0128BF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trakcie</w:t>
      </w:r>
      <w:r w:rsidRPr="000128BF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strzelań</w:t>
      </w:r>
      <w:r w:rsidRPr="000128BF">
        <w:rPr>
          <w:rFonts w:ascii="Times New Roman" w:hAnsi="Times New Roman" w:cs="Times New Roman"/>
          <w:color w:val="000000"/>
          <w:spacing w:val="-25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kulowych ochronniki</w:t>
      </w:r>
      <w:r w:rsidRPr="000128BF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słuchu.</w:t>
      </w:r>
      <w:r w:rsidRPr="000128BF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Ponadto kamizelka każdego zawodnika musi być</w:t>
      </w:r>
      <w:r w:rsidRPr="000128B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wyposażona w pasek (znacznik na wysokości biodra) trwale do</w:t>
      </w:r>
      <w:r w:rsidRPr="000128BF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>niej przymocowany.</w:t>
      </w:r>
      <w:r w:rsidR="000128BF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0128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Zawodnicy nie posiadający </w:t>
      </w:r>
      <w:r w:rsidRPr="000128BF">
        <w:rPr>
          <w:rFonts w:asciiTheme="majorHAnsi" w:hAnsiTheme="majorHAnsi" w:cs="Times New Roman"/>
          <w:color w:val="000000"/>
          <w:w w:val="95"/>
          <w:sz w:val="24"/>
          <w:szCs w:val="24"/>
          <w:lang w:val="pl-PL"/>
        </w:rPr>
        <w:t>powyższego</w:t>
      </w:r>
      <w:r w:rsidRPr="000128BF">
        <w:rPr>
          <w:rFonts w:asciiTheme="majorHAnsi" w:hAnsiTheme="majorHAnsi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0128BF">
        <w:rPr>
          <w:rFonts w:asciiTheme="majorHAnsi" w:hAnsiTheme="majorHAnsi" w:cs="Times New Roman"/>
          <w:color w:val="000000"/>
          <w:w w:val="95"/>
          <w:sz w:val="24"/>
          <w:szCs w:val="24"/>
          <w:lang w:val="pl-PL"/>
        </w:rPr>
        <w:t>wyposażenia,</w:t>
      </w:r>
      <w:r w:rsidRPr="000128BF">
        <w:rPr>
          <w:rFonts w:asciiTheme="majorHAnsi" w:hAnsiTheme="majorHAnsi" w:cs="Times New Roman"/>
          <w:color w:val="000000"/>
          <w:sz w:val="24"/>
          <w:szCs w:val="24"/>
          <w:lang w:val="pl-PL"/>
        </w:rPr>
        <w:t xml:space="preserve"> </w:t>
      </w:r>
      <w:r w:rsidRPr="000128BF">
        <w:rPr>
          <w:rFonts w:asciiTheme="majorHAnsi" w:hAnsiTheme="majorHAnsi" w:cs="Times New Roman"/>
          <w:color w:val="000000"/>
          <w:w w:val="95"/>
          <w:sz w:val="24"/>
          <w:szCs w:val="24"/>
          <w:lang w:val="pl-PL"/>
        </w:rPr>
        <w:t>nie będą dopuszczeni do strzelań.</w:t>
      </w:r>
    </w:p>
    <w:p w:rsidR="00CF0285" w:rsidRDefault="00CF0285">
      <w:pPr>
        <w:pStyle w:val="Nagwek6"/>
        <w:spacing w:before="50" w:after="50" w:line="360" w:lineRule="auto"/>
        <w:ind w:left="1080"/>
        <w:jc w:val="both"/>
        <w:rPr>
          <w:rFonts w:ascii="Times New Roman" w:hAnsi="Times New Roman"/>
          <w:b/>
          <w:bCs/>
          <w:color w:val="000000"/>
          <w:w w:val="90"/>
          <w:sz w:val="24"/>
          <w:szCs w:val="24"/>
          <w:u w:color="1C1C1C"/>
        </w:rPr>
      </w:pPr>
    </w:p>
    <w:p w:rsidR="00CF0285" w:rsidRDefault="00CF0285">
      <w:pPr>
        <w:pStyle w:val="Nagwek6"/>
        <w:spacing w:before="50" w:after="50" w:line="360" w:lineRule="auto"/>
        <w:ind w:left="1080"/>
        <w:jc w:val="both"/>
        <w:rPr>
          <w:rFonts w:ascii="Times New Roman" w:hAnsi="Times New Roman"/>
          <w:b/>
          <w:bCs/>
          <w:color w:val="000000"/>
          <w:w w:val="90"/>
          <w:sz w:val="24"/>
          <w:szCs w:val="24"/>
          <w:u w:color="1C1C1C"/>
        </w:rPr>
      </w:pPr>
    </w:p>
    <w:p w:rsidR="00CF0285" w:rsidRDefault="00000000" w:rsidP="004C2CFA">
      <w:pPr>
        <w:pStyle w:val="Nagwek6"/>
        <w:spacing w:before="50" w:after="5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90"/>
          <w:sz w:val="24"/>
          <w:szCs w:val="24"/>
          <w:u w:color="1C1C1C"/>
        </w:rPr>
        <w:t>VII.  OCENA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  <w:u w:color="1C1C1C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  <w:u w:color="1C1C1C"/>
        </w:rPr>
        <w:t>STRZELAŃ</w:t>
      </w:r>
      <w:r>
        <w:rPr>
          <w:rFonts w:ascii="Times New Roman" w:hAnsi="Times New Roman"/>
          <w:b/>
          <w:bCs/>
          <w:color w:val="000000"/>
          <w:spacing w:val="-10"/>
          <w:w w:val="90"/>
          <w:sz w:val="24"/>
          <w:szCs w:val="24"/>
          <w:u w:color="1C1C1C"/>
        </w:rPr>
        <w:t xml:space="preserve"> :</w:t>
      </w:r>
    </w:p>
    <w:p w:rsidR="00CF0285" w:rsidRDefault="00000000">
      <w:pPr>
        <w:pStyle w:val="Akapitzlist"/>
        <w:numPr>
          <w:ilvl w:val="0"/>
          <w:numId w:val="4"/>
        </w:numPr>
        <w:tabs>
          <w:tab w:val="left" w:pos="2888"/>
        </w:tabs>
        <w:spacing w:before="50" w:after="50" w:line="360" w:lineRule="auto"/>
        <w:jc w:val="both"/>
        <w:rPr>
          <w:color w:val="000000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Każdy</w:t>
      </w:r>
      <w:r>
        <w:rPr>
          <w:rFonts w:ascii="Times New Roman" w:hAnsi="Times New Roman" w:cstheme="minorHAnsi"/>
          <w:color w:val="000000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zawodnik</w:t>
      </w:r>
      <w:r>
        <w:rPr>
          <w:rFonts w:ascii="Times New Roman" w:hAnsi="Times New Roman" w:cstheme="minorHAnsi"/>
          <w:color w:val="000000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może</w:t>
      </w:r>
      <w:r>
        <w:rPr>
          <w:rFonts w:ascii="Times New Roman" w:hAnsi="Times New Roman" w:cstheme="minorHAnsi"/>
          <w:color w:val="000000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zdobyć</w:t>
      </w:r>
      <w:r>
        <w:rPr>
          <w:rFonts w:ascii="Times New Roman" w:hAnsi="Times New Roman" w:cstheme="minorHAnsi"/>
          <w:color w:val="000000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maksymalnie</w:t>
      </w:r>
      <w:r>
        <w:rPr>
          <w:rFonts w:ascii="Times New Roman" w:hAnsi="Times New Roman" w:cstheme="minorHAnsi"/>
          <w:color w:val="000000"/>
          <w:spacing w:val="2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500</w:t>
      </w:r>
      <w:r>
        <w:rPr>
          <w:rFonts w:ascii="Times New Roman" w:hAnsi="Times New Roman" w:cstheme="minorHAnsi"/>
          <w:color w:val="000000"/>
          <w:spacing w:val="-14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spacing w:val="-2"/>
          <w:w w:val="105"/>
          <w:sz w:val="24"/>
          <w:szCs w:val="24"/>
          <w:lang w:val="pl-PL"/>
        </w:rPr>
        <w:t>pkt.</w:t>
      </w:r>
    </w:p>
    <w:p w:rsidR="00CF0285" w:rsidRDefault="00000000">
      <w:pPr>
        <w:pStyle w:val="Akapitzlist"/>
        <w:numPr>
          <w:ilvl w:val="0"/>
          <w:numId w:val="4"/>
        </w:numPr>
        <w:tabs>
          <w:tab w:val="left" w:pos="2888"/>
        </w:tabs>
        <w:spacing w:before="50" w:after="5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Za</w:t>
      </w:r>
      <w:r>
        <w:rPr>
          <w:rFonts w:ascii="Times New Roman" w:hAnsi="Times New Roman" w:cstheme="minorHAnsi"/>
          <w:color w:val="000000"/>
          <w:spacing w:val="-1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każde trafienie do</w:t>
      </w:r>
      <w:r>
        <w:rPr>
          <w:rFonts w:ascii="Times New Roman" w:hAnsi="Times New Roman" w:cstheme="minorHAnsi"/>
          <w:color w:val="000000"/>
          <w:spacing w:val="-5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rzutka zawodnik uzyskuje 5 pkt.,</w:t>
      </w:r>
      <w:r>
        <w:rPr>
          <w:rFonts w:ascii="Times New Roman" w:hAnsi="Times New Roman" w:cstheme="minorHAnsi"/>
          <w:color w:val="000000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niezależnie od</w:t>
      </w:r>
      <w:r>
        <w:rPr>
          <w:rFonts w:ascii="Times New Roman" w:hAnsi="Times New Roman" w:cstheme="minorHAnsi"/>
          <w:color w:val="000000"/>
          <w:spacing w:val="4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tego</w:t>
      </w:r>
      <w:r>
        <w:rPr>
          <w:rFonts w:ascii="Times New Roman" w:hAnsi="Times New Roman" w:cstheme="minorHAnsi"/>
          <w:color w:val="000000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>czy</w:t>
      </w:r>
      <w:r>
        <w:rPr>
          <w:rFonts w:ascii="Times New Roman" w:hAnsi="Times New Roman" w:cstheme="minorHAnsi"/>
          <w:color w:val="000000"/>
          <w:spacing w:val="-6"/>
          <w:w w:val="105"/>
          <w:sz w:val="24"/>
          <w:szCs w:val="24"/>
          <w:lang w:val="pl-PL"/>
        </w:rPr>
        <w:t> </w:t>
      </w:r>
      <w:r>
        <w:rPr>
          <w:rFonts w:ascii="Times New Roman" w:hAnsi="Times New Roman" w:cstheme="minorHAnsi"/>
          <w:color w:val="000000"/>
          <w:w w:val="105"/>
          <w:sz w:val="24"/>
          <w:szCs w:val="24"/>
          <w:lang w:val="pl-PL"/>
        </w:rPr>
        <w:t xml:space="preserve">trafienie nastąpiło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po pierwszym lub po drugim</w:t>
      </w:r>
      <w:r>
        <w:rPr>
          <w:rFonts w:ascii="Times New Roman" w:hAnsi="Times New Roman" w:cstheme="minorHAnsi"/>
          <w:color w:val="000000"/>
          <w:spacing w:val="-12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 xml:space="preserve">strzale. </w:t>
      </w:r>
    </w:p>
    <w:p w:rsidR="00CF0285" w:rsidRDefault="00000000">
      <w:pPr>
        <w:pStyle w:val="Akapitzlist"/>
        <w:numPr>
          <w:ilvl w:val="0"/>
          <w:numId w:val="4"/>
        </w:numPr>
        <w:tabs>
          <w:tab w:val="left" w:pos="2891"/>
        </w:tabs>
        <w:spacing w:before="50" w:after="5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Przy strzelaniu do makiety dzika, rogacza i lisa -</w:t>
      </w:r>
      <w:r>
        <w:rPr>
          <w:rFonts w:ascii="Times New Roman" w:hAnsi="Times New Roman" w:cstheme="minorHAnsi"/>
          <w:color w:val="000000"/>
          <w:spacing w:val="4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w w:val="110"/>
          <w:sz w:val="24"/>
          <w:szCs w:val="24"/>
          <w:lang w:val="pl-PL"/>
        </w:rPr>
        <w:t>ilość punktów wynika z sumy wartości punktowych trafionych na tarczy pierścieni.</w:t>
      </w:r>
      <w:r>
        <w:rPr>
          <w:rFonts w:ascii="Times New Roman" w:hAnsi="Times New Roman" w:cstheme="minorHAnsi"/>
          <w:b/>
          <w:color w:val="000000"/>
          <w:spacing w:val="-2"/>
          <w:sz w:val="24"/>
          <w:szCs w:val="24"/>
          <w:u w:val="single" w:color="0F0F0F"/>
          <w:lang w:val="pl-PL"/>
        </w:rPr>
        <w:t xml:space="preserve"> </w:t>
      </w:r>
    </w:p>
    <w:p w:rsidR="00CF0285" w:rsidRDefault="00000000">
      <w:pPr>
        <w:pStyle w:val="Akapitzlist"/>
        <w:tabs>
          <w:tab w:val="left" w:pos="2891"/>
        </w:tabs>
        <w:spacing w:before="50" w:after="50" w:line="360" w:lineRule="auto"/>
        <w:ind w:left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ascii="Times New Roman" w:hAnsi="Times New Roman" w:cstheme="minorHAnsi"/>
          <w:b/>
          <w:color w:val="000000"/>
          <w:spacing w:val="-2"/>
          <w:sz w:val="24"/>
          <w:szCs w:val="24"/>
          <w:u w:val="single" w:color="0F0F0F"/>
          <w:lang w:val="pl-PL"/>
        </w:rPr>
        <w:t>UWAGA</w:t>
      </w:r>
    </w:p>
    <w:p w:rsidR="00CF0285" w:rsidRDefault="00000000">
      <w:pPr>
        <w:pStyle w:val="Tekstpodstawowy"/>
        <w:spacing w:before="50" w:after="50" w:line="360" w:lineRule="auto"/>
        <w:ind w:left="720"/>
        <w:jc w:val="both"/>
      </w:pPr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 xml:space="preserve">Wyniki zawodów zawierające dane osobowe zawodników, obejmujące imię i nazwisko, kl. strzelecką nr startowy, okręg oraz ilość zdobytych punktów zostaną opublikowane na stronach internetowych pod adresem </w:t>
      </w:r>
      <w:hyperlink r:id="rId6">
        <w:r>
          <w:rPr>
            <w:rStyle w:val="czeinternetowe"/>
            <w:rFonts w:ascii="Times New Roman" w:hAnsi="Times New Roman" w:cstheme="minorHAnsi"/>
            <w:i/>
            <w:color w:val="000000"/>
            <w:spacing w:val="-2"/>
            <w:w w:val="105"/>
            <w:sz w:val="24"/>
            <w:szCs w:val="24"/>
            <w:lang w:val="pl-PL"/>
          </w:rPr>
          <w:t>www.pzlow.pl</w:t>
        </w:r>
      </w:hyperlink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 xml:space="preserve"> , </w:t>
      </w:r>
      <w:hyperlink r:id="rId7">
        <w:r>
          <w:rPr>
            <w:rStyle w:val="czeinternetowe"/>
            <w:rFonts w:ascii="Times New Roman" w:hAnsi="Times New Roman" w:cstheme="minorHAnsi"/>
            <w:i/>
            <w:color w:val="000000"/>
            <w:spacing w:val="-2"/>
            <w:w w:val="105"/>
            <w:sz w:val="24"/>
            <w:szCs w:val="24"/>
            <w:lang w:val="pl-PL"/>
          </w:rPr>
          <w:t>www.pzl.waw.pl</w:t>
        </w:r>
      </w:hyperlink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 xml:space="preserve"> oraz </w:t>
      </w:r>
      <w:proofErr w:type="spellStart"/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>facebooku</w:t>
      </w:r>
      <w:proofErr w:type="spellEnd"/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 xml:space="preserve">, jak również na tablicy wyników podczas trwania zawodów. </w:t>
      </w:r>
      <w:r>
        <w:rPr>
          <w:rFonts w:ascii="Times New Roman" w:hAnsi="Times New Roman" w:cstheme="minorHAnsi"/>
          <w:b/>
          <w:bCs/>
          <w:i/>
          <w:color w:val="000000"/>
          <w:spacing w:val="-2"/>
          <w:w w:val="105"/>
          <w:sz w:val="24"/>
          <w:szCs w:val="24"/>
          <w:u w:val="single"/>
          <w:lang w:val="pl-PL"/>
        </w:rPr>
        <w:t>Brak zgody na publikację wskazanych danych jest równoznaczny z rezygnacją z udziału w zawodach.</w:t>
      </w:r>
      <w:r>
        <w:rPr>
          <w:rFonts w:ascii="Times New Roman" w:hAnsi="Times New Roman" w:cstheme="minorHAnsi"/>
          <w:i/>
          <w:color w:val="000000"/>
          <w:spacing w:val="-2"/>
          <w:w w:val="105"/>
          <w:sz w:val="24"/>
          <w:szCs w:val="24"/>
          <w:lang w:val="pl-PL"/>
        </w:rPr>
        <w:t xml:space="preserve"> </w:t>
      </w:r>
    </w:p>
    <w:p w:rsidR="00CF0285" w:rsidRDefault="00000000">
      <w:pPr>
        <w:pStyle w:val="Nagwek3"/>
        <w:spacing w:before="50" w:after="50"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</w:r>
      <w:r>
        <w:rPr>
          <w:rFonts w:ascii="Times New Roman" w:hAnsi="Times New Roman" w:cstheme="minorHAnsi"/>
          <w:color w:val="000000"/>
          <w:w w:val="90"/>
          <w:lang w:val="pl-PL"/>
        </w:rPr>
        <w:tab/>
        <w:t>Łowczy</w:t>
      </w:r>
      <w:r>
        <w:rPr>
          <w:rFonts w:ascii="Times New Roman" w:hAnsi="Times New Roman" w:cstheme="minorHAnsi"/>
          <w:color w:val="000000"/>
          <w:spacing w:val="17"/>
          <w:lang w:val="pl-PL"/>
        </w:rPr>
        <w:t xml:space="preserve"> </w:t>
      </w:r>
      <w:r>
        <w:rPr>
          <w:rFonts w:ascii="Times New Roman" w:hAnsi="Times New Roman" w:cstheme="minorHAnsi"/>
          <w:color w:val="000000"/>
          <w:spacing w:val="-2"/>
          <w:lang w:val="pl-PL"/>
        </w:rPr>
        <w:t>Okręgowy</w:t>
      </w:r>
    </w:p>
    <w:p w:rsidR="00CF0285" w:rsidRDefault="00CF0285">
      <w:pPr>
        <w:sectPr w:rsidR="00CF0285">
          <w:pgSz w:w="11906" w:h="16838"/>
          <w:pgMar w:top="1440" w:right="1440" w:bottom="1440" w:left="1440" w:header="0" w:footer="0" w:gutter="0"/>
          <w:cols w:space="708"/>
          <w:formProt w:val="0"/>
          <w:docGrid w:linePitch="600" w:charSpace="36864"/>
        </w:sectPr>
      </w:pPr>
    </w:p>
    <w:p w:rsidR="00CF0285" w:rsidRDefault="00CF0285">
      <w:pPr>
        <w:pStyle w:val="Akapitzlist"/>
        <w:tabs>
          <w:tab w:val="left" w:pos="2887"/>
        </w:tabs>
        <w:spacing w:before="50" w:after="50" w:line="360" w:lineRule="auto"/>
        <w:ind w:left="0"/>
        <w:jc w:val="both"/>
      </w:pPr>
    </w:p>
    <w:sectPr w:rsidR="00CF0285">
      <w:type w:val="continuous"/>
      <w:pgSz w:w="11906" w:h="16838"/>
      <w:pgMar w:top="1440" w:right="1440" w:bottom="1440" w:left="14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74CE1"/>
    <w:multiLevelType w:val="multilevel"/>
    <w:tmpl w:val="29727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DF5863"/>
    <w:multiLevelType w:val="multilevel"/>
    <w:tmpl w:val="3C4244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1054"/>
    <w:multiLevelType w:val="multilevel"/>
    <w:tmpl w:val="11E28A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10D7D"/>
    <w:multiLevelType w:val="multilevel"/>
    <w:tmpl w:val="6EC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7D4812"/>
    <w:multiLevelType w:val="multilevel"/>
    <w:tmpl w:val="180A8D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506A"/>
    <w:multiLevelType w:val="multilevel"/>
    <w:tmpl w:val="55F402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46250">
    <w:abstractNumId w:val="5"/>
  </w:num>
  <w:num w:numId="2" w16cid:durableId="925844886">
    <w:abstractNumId w:val="4"/>
  </w:num>
  <w:num w:numId="3" w16cid:durableId="1284385799">
    <w:abstractNumId w:val="2"/>
  </w:num>
  <w:num w:numId="4" w16cid:durableId="836385224">
    <w:abstractNumId w:val="1"/>
  </w:num>
  <w:num w:numId="5" w16cid:durableId="645939547">
    <w:abstractNumId w:val="3"/>
  </w:num>
  <w:num w:numId="6" w16cid:durableId="846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5"/>
    <w:rsid w:val="000128BF"/>
    <w:rsid w:val="004C2CFA"/>
    <w:rsid w:val="00CA7F0C"/>
    <w:rsid w:val="00C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1238"/>
  <w15:docId w15:val="{D8CCFA4D-232F-47B5-929C-F611B97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195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ny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2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8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02F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02F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51B6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828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7222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82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rPr>
      <w:rFonts w:ascii="Arial" w:eastAsia="Arial" w:hAnsi="Arial" w:cs="Arial"/>
      <w:sz w:val="35"/>
      <w:szCs w:val="35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C2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low.pl/" TargetMode="External"/><Relationship Id="rId5" Type="http://schemas.openxmlformats.org/officeDocument/2006/relationships/hyperlink" Target="mailto:j.lechtanski@pzl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Oset</dc:creator>
  <dc:description/>
  <cp:lastModifiedBy>Jacek Łechtański</cp:lastModifiedBy>
  <cp:revision>10</cp:revision>
  <cp:lastPrinted>2025-04-09T09:39:00Z</cp:lastPrinted>
  <dcterms:created xsi:type="dcterms:W3CDTF">2023-06-06T17:23:00Z</dcterms:created>
  <dcterms:modified xsi:type="dcterms:W3CDTF">2025-04-09T09:40:00Z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Adobe Acrobat 22.1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